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9641" w14:textId="77777777" w:rsidR="002509F9" w:rsidRPr="00EC027F" w:rsidRDefault="002509F9" w:rsidP="00C72B0F">
      <w:pPr>
        <w:jc w:val="both"/>
        <w:rPr>
          <w:lang w:val="es-ES"/>
        </w:rPr>
      </w:pPr>
    </w:p>
    <w:p w14:paraId="5A68B3E5" w14:textId="77777777" w:rsidR="00E71284" w:rsidRDefault="00EC738E" w:rsidP="00E71284">
      <w:pPr>
        <w:jc w:val="center"/>
        <w:rPr>
          <w:b/>
          <w:sz w:val="28"/>
          <w:szCs w:val="28"/>
          <w:lang w:val="es-ES"/>
        </w:rPr>
      </w:pPr>
      <w:r w:rsidRPr="00E71284">
        <w:rPr>
          <w:b/>
          <w:sz w:val="28"/>
          <w:szCs w:val="28"/>
          <w:lang w:val="es-ES"/>
        </w:rPr>
        <w:t>Declaración por toma de camino acceso a</w:t>
      </w:r>
      <w:r w:rsidR="00E71284" w:rsidRPr="00E71284">
        <w:rPr>
          <w:b/>
          <w:sz w:val="28"/>
          <w:szCs w:val="28"/>
          <w:lang w:val="es-ES"/>
        </w:rPr>
        <w:t xml:space="preserve"> Tranque </w:t>
      </w:r>
    </w:p>
    <w:p w14:paraId="70F0865E" w14:textId="553B2E36" w:rsidR="00EC738E" w:rsidRPr="00E71284" w:rsidRDefault="00E71284" w:rsidP="00E71284">
      <w:pPr>
        <w:jc w:val="center"/>
        <w:rPr>
          <w:b/>
          <w:sz w:val="28"/>
          <w:szCs w:val="28"/>
          <w:lang w:val="es-ES"/>
        </w:rPr>
      </w:pPr>
      <w:r w:rsidRPr="00E71284">
        <w:rPr>
          <w:b/>
          <w:sz w:val="28"/>
          <w:szCs w:val="28"/>
          <w:lang w:val="es-ES"/>
        </w:rPr>
        <w:t>El Mauro de Minera Los Pelambres</w:t>
      </w:r>
    </w:p>
    <w:p w14:paraId="47DF09B0" w14:textId="047E00C7" w:rsidR="002509F9" w:rsidRPr="00EC027F" w:rsidRDefault="002509F9" w:rsidP="002509F9">
      <w:pPr>
        <w:jc w:val="right"/>
        <w:rPr>
          <w:lang w:val="es-ES"/>
        </w:rPr>
      </w:pPr>
      <w:r w:rsidRPr="00EC027F">
        <w:rPr>
          <w:lang w:val="es-ES"/>
        </w:rPr>
        <w:t xml:space="preserve">Los Vilos, </w:t>
      </w:r>
      <w:r w:rsidR="001F6091" w:rsidRPr="00EC027F">
        <w:rPr>
          <w:lang w:val="es-ES"/>
        </w:rPr>
        <w:t>28 marzo 2023</w:t>
      </w:r>
    </w:p>
    <w:p w14:paraId="1B30181F" w14:textId="5874273E" w:rsidR="00792F34" w:rsidRPr="00EC027F" w:rsidRDefault="00792F34" w:rsidP="00C72B0F">
      <w:pPr>
        <w:jc w:val="both"/>
        <w:rPr>
          <w:lang w:val="es-ES"/>
        </w:rPr>
      </w:pPr>
      <w:r w:rsidRPr="00EC027F">
        <w:rPr>
          <w:lang w:val="es-ES"/>
        </w:rPr>
        <w:t>Respecto a la movilización de un grupo</w:t>
      </w:r>
      <w:r w:rsidR="001F6091" w:rsidRPr="00EC027F">
        <w:rPr>
          <w:lang w:val="es-ES"/>
        </w:rPr>
        <w:t xml:space="preserve"> reducido </w:t>
      </w:r>
      <w:r w:rsidRPr="00EC027F">
        <w:rPr>
          <w:lang w:val="es-ES"/>
        </w:rPr>
        <w:t xml:space="preserve">de </w:t>
      </w:r>
      <w:r w:rsidR="002509F9" w:rsidRPr="00EC027F">
        <w:rPr>
          <w:lang w:val="es-ES"/>
        </w:rPr>
        <w:t>personas</w:t>
      </w:r>
      <w:r w:rsidRPr="00EC027F">
        <w:rPr>
          <w:lang w:val="es-ES"/>
        </w:rPr>
        <w:t xml:space="preserve"> que </w:t>
      </w:r>
      <w:r w:rsidR="001F6091" w:rsidRPr="00EC027F">
        <w:rPr>
          <w:lang w:val="es-ES"/>
        </w:rPr>
        <w:t xml:space="preserve">desde esta madrugada </w:t>
      </w:r>
      <w:r w:rsidRPr="00EC027F">
        <w:rPr>
          <w:lang w:val="es-ES"/>
        </w:rPr>
        <w:t>mantiene interrumpido el tránsito en el camino</w:t>
      </w:r>
      <w:r w:rsidR="002509F9" w:rsidRPr="00EC027F">
        <w:rPr>
          <w:lang w:val="es-ES"/>
        </w:rPr>
        <w:t xml:space="preserve"> público</w:t>
      </w:r>
      <w:r w:rsidRPr="00EC027F">
        <w:rPr>
          <w:lang w:val="es-ES"/>
        </w:rPr>
        <w:t xml:space="preserve"> hacia el tra</w:t>
      </w:r>
      <w:r w:rsidR="002509F9" w:rsidRPr="00EC027F">
        <w:rPr>
          <w:lang w:val="es-ES"/>
        </w:rPr>
        <w:t>n</w:t>
      </w:r>
      <w:r w:rsidRPr="00EC027F">
        <w:rPr>
          <w:lang w:val="es-ES"/>
        </w:rPr>
        <w:t>que El Mauro,</w:t>
      </w:r>
      <w:r w:rsidR="002509F9" w:rsidRPr="00EC027F">
        <w:rPr>
          <w:lang w:val="es-ES"/>
        </w:rPr>
        <w:t xml:space="preserve"> impidiendo el traslado de trabajadores,</w:t>
      </w:r>
      <w:r w:rsidR="00603CDD">
        <w:rPr>
          <w:lang w:val="es-ES"/>
        </w:rPr>
        <w:t xml:space="preserve"> insumos</w:t>
      </w:r>
      <w:r w:rsidR="008312AC">
        <w:rPr>
          <w:lang w:val="es-ES"/>
        </w:rPr>
        <w:t>, aliment</w:t>
      </w:r>
      <w:r w:rsidR="003A7E65">
        <w:rPr>
          <w:lang w:val="es-ES"/>
        </w:rPr>
        <w:t>os</w:t>
      </w:r>
      <w:r w:rsidR="00E71284">
        <w:rPr>
          <w:lang w:val="es-ES"/>
        </w:rPr>
        <w:t xml:space="preserve">, </w:t>
      </w:r>
      <w:r w:rsidRPr="00EC027F">
        <w:rPr>
          <w:lang w:val="es-ES"/>
        </w:rPr>
        <w:t>Minera Los Pelambres</w:t>
      </w:r>
      <w:r w:rsidR="00E71284">
        <w:rPr>
          <w:lang w:val="es-ES"/>
        </w:rPr>
        <w:t xml:space="preserve"> </w:t>
      </w:r>
      <w:r w:rsidR="002970EC" w:rsidRPr="00EC027F">
        <w:rPr>
          <w:lang w:val="es-ES"/>
        </w:rPr>
        <w:t>declara</w:t>
      </w:r>
      <w:r w:rsidRPr="00EC027F">
        <w:rPr>
          <w:lang w:val="es-ES"/>
        </w:rPr>
        <w:t xml:space="preserve"> lo siguiente:</w:t>
      </w:r>
    </w:p>
    <w:p w14:paraId="46F26978" w14:textId="2601B778" w:rsidR="001F6091" w:rsidRPr="00EC027F" w:rsidRDefault="00792F34" w:rsidP="001F609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C027F">
        <w:rPr>
          <w:lang w:val="es-ES"/>
        </w:rPr>
        <w:t xml:space="preserve">La compañía rechaza este tipo de manifestaciones, </w:t>
      </w:r>
      <w:r w:rsidR="001F6091" w:rsidRPr="00EC027F">
        <w:rPr>
          <w:lang w:val="es-ES"/>
        </w:rPr>
        <w:t>que empaña el trabajo conjunto y el clima de diálogo que se sostiene con los vecinos de Caimanes, representados en la Comisión de Seguimiento del Acuerdo de Caimanes.</w:t>
      </w:r>
    </w:p>
    <w:p w14:paraId="6530E146" w14:textId="77777777" w:rsidR="00E71284" w:rsidRDefault="00E71284" w:rsidP="00E71284">
      <w:pPr>
        <w:pStyle w:val="Prrafodelista"/>
        <w:jc w:val="both"/>
        <w:rPr>
          <w:lang w:val="es-ES"/>
        </w:rPr>
      </w:pPr>
    </w:p>
    <w:p w14:paraId="6DF7EFBA" w14:textId="5603ACB6" w:rsidR="00E034AE" w:rsidRDefault="00E034AE" w:rsidP="00E034A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C027F">
        <w:rPr>
          <w:lang w:val="es-ES"/>
        </w:rPr>
        <w:t xml:space="preserve">Este tipo de acciones </w:t>
      </w:r>
      <w:r>
        <w:rPr>
          <w:lang w:val="es-ES"/>
        </w:rPr>
        <w:t>afectan a más de 1.000 trabajadores en faena y a 750 que alojan en la localidad</w:t>
      </w:r>
      <w:r w:rsidR="003A7E65">
        <w:rPr>
          <w:lang w:val="es-ES"/>
        </w:rPr>
        <w:t>. J</w:t>
      </w:r>
      <w:r>
        <w:rPr>
          <w:lang w:val="es-ES"/>
        </w:rPr>
        <w:t xml:space="preserve">unto con ello, </w:t>
      </w:r>
      <w:r w:rsidRPr="00EC027F">
        <w:rPr>
          <w:lang w:val="es-ES"/>
        </w:rPr>
        <w:t>ponen en riesgo el funcionamiento de un centenar de proveedores de Caimanes que prestan servicios a MLP</w:t>
      </w:r>
      <w:r>
        <w:rPr>
          <w:lang w:val="es-ES"/>
        </w:rPr>
        <w:t xml:space="preserve"> o sus empresas contratistas</w:t>
      </w:r>
      <w:r w:rsidRPr="00EC027F">
        <w:rPr>
          <w:lang w:val="es-ES"/>
        </w:rPr>
        <w:t>.</w:t>
      </w:r>
    </w:p>
    <w:p w14:paraId="0044E188" w14:textId="77777777" w:rsidR="00E034AE" w:rsidRPr="00E034AE" w:rsidRDefault="00E034AE" w:rsidP="00E034AE">
      <w:pPr>
        <w:pStyle w:val="Prrafodelista"/>
        <w:rPr>
          <w:lang w:val="es-ES"/>
        </w:rPr>
      </w:pPr>
    </w:p>
    <w:p w14:paraId="0B948854" w14:textId="6B3FEE49" w:rsidR="001F6091" w:rsidRPr="00EC027F" w:rsidRDefault="00E034AE" w:rsidP="001F609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Estas mismas personas,</w:t>
      </w:r>
      <w:r w:rsidR="00904CBD" w:rsidRPr="00EC027F">
        <w:rPr>
          <w:lang w:val="es-ES"/>
        </w:rPr>
        <w:t xml:space="preserve"> a fines de 2022 interpusieron una demanda</w:t>
      </w:r>
      <w:r w:rsidR="00EC027F" w:rsidRPr="00EC027F">
        <w:rPr>
          <w:lang w:val="es-ES"/>
        </w:rPr>
        <w:t xml:space="preserve"> </w:t>
      </w:r>
      <w:r w:rsidR="00EC027F">
        <w:rPr>
          <w:lang w:val="es-ES"/>
        </w:rPr>
        <w:t>solicitando demolición de obras inexistentes en el tranque El Mauro, acción que, por lo mismo, fue rechazada por el Juzgado de Letras y Garantía de Los Vilos en enero de este año.</w:t>
      </w:r>
    </w:p>
    <w:p w14:paraId="5C3EAEFE" w14:textId="77777777" w:rsidR="001F6091" w:rsidRPr="00EC027F" w:rsidRDefault="001F6091" w:rsidP="001F6091">
      <w:pPr>
        <w:pStyle w:val="Prrafodelista"/>
        <w:rPr>
          <w:lang w:val="es-ES"/>
        </w:rPr>
      </w:pPr>
    </w:p>
    <w:p w14:paraId="36E29D87" w14:textId="1DCE9A1C" w:rsidR="00992C01" w:rsidRPr="00EC027F" w:rsidRDefault="00E034AE" w:rsidP="00C6557F">
      <w:pPr>
        <w:jc w:val="both"/>
        <w:rPr>
          <w:color w:val="000000"/>
        </w:rPr>
      </w:pPr>
      <w:r>
        <w:rPr>
          <w:color w:val="000000"/>
        </w:rPr>
        <w:t xml:space="preserve">Como compañía, </w:t>
      </w:r>
      <w:r w:rsidRPr="00EC027F">
        <w:rPr>
          <w:color w:val="000000"/>
        </w:rPr>
        <w:t>estamos convencidos que sólo a través del diálogo y el respeto mutuo, podremos construir relaciones de confianza y de largo plazo que vayan en beneficio de todos</w:t>
      </w:r>
      <w:r w:rsidR="003A7E65">
        <w:rPr>
          <w:color w:val="000000"/>
        </w:rPr>
        <w:t>. H</w:t>
      </w:r>
      <w:bookmarkStart w:id="0" w:name="_GoBack"/>
      <w:bookmarkEnd w:id="0"/>
      <w:r w:rsidR="00992C01" w:rsidRPr="00EC027F">
        <w:rPr>
          <w:color w:val="000000"/>
        </w:rPr>
        <w:t>ace</w:t>
      </w:r>
      <w:r>
        <w:rPr>
          <w:color w:val="000000"/>
        </w:rPr>
        <w:t>mos</w:t>
      </w:r>
      <w:r w:rsidR="00992C01" w:rsidRPr="00EC027F">
        <w:rPr>
          <w:color w:val="000000"/>
        </w:rPr>
        <w:t xml:space="preserve"> un llamado a </w:t>
      </w:r>
      <w:r>
        <w:rPr>
          <w:color w:val="000000"/>
        </w:rPr>
        <w:t>deponer este tipo de acciones de fuerza que genera efectos en la continuidad operacional de M</w:t>
      </w:r>
      <w:r w:rsidR="00992C01" w:rsidRPr="00EC027F">
        <w:rPr>
          <w:color w:val="000000"/>
        </w:rPr>
        <w:t>inera Los Pelambres</w:t>
      </w:r>
      <w:r>
        <w:rPr>
          <w:color w:val="000000"/>
        </w:rPr>
        <w:t>, sus trabajadores</w:t>
      </w:r>
      <w:r w:rsidR="00904D99">
        <w:rPr>
          <w:color w:val="000000"/>
        </w:rPr>
        <w:t xml:space="preserve"> y de las empresas contratistas</w:t>
      </w:r>
      <w:r w:rsidR="002509F9" w:rsidRPr="00EC027F">
        <w:rPr>
          <w:color w:val="000000"/>
        </w:rPr>
        <w:t>, muchos de los cuales viven o alojan en la localidad de Caimanes</w:t>
      </w:r>
      <w:r w:rsidR="00992C01" w:rsidRPr="00EC027F">
        <w:rPr>
          <w:color w:val="000000"/>
        </w:rPr>
        <w:t xml:space="preserve">. </w:t>
      </w:r>
    </w:p>
    <w:p w14:paraId="2EC20A2D" w14:textId="77777777" w:rsidR="00B34684" w:rsidRDefault="00B34684">
      <w:pPr>
        <w:rPr>
          <w:lang w:val="es-ES"/>
        </w:rPr>
      </w:pPr>
    </w:p>
    <w:p w14:paraId="47951413" w14:textId="28E6702F" w:rsidR="00EC027F" w:rsidRPr="00EC027F" w:rsidRDefault="00EC027F" w:rsidP="00E034AE">
      <w:pPr>
        <w:pStyle w:val="Prrafodelista"/>
        <w:jc w:val="both"/>
        <w:rPr>
          <w:lang w:val="es-ES"/>
        </w:rPr>
      </w:pPr>
    </w:p>
    <w:sectPr w:rsidR="00EC027F" w:rsidRPr="00EC027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3670" w16cex:dateUtc="2023-03-28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3EE6" w14:textId="77777777" w:rsidR="00E608E4" w:rsidRDefault="00E608E4" w:rsidP="002509F9">
      <w:pPr>
        <w:spacing w:after="0" w:line="240" w:lineRule="auto"/>
      </w:pPr>
      <w:r>
        <w:separator/>
      </w:r>
    </w:p>
  </w:endnote>
  <w:endnote w:type="continuationSeparator" w:id="0">
    <w:p w14:paraId="0A0F0E2A" w14:textId="77777777" w:rsidR="00E608E4" w:rsidRDefault="00E608E4" w:rsidP="002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8FDC" w14:textId="77777777" w:rsidR="00E608E4" w:rsidRDefault="00E608E4" w:rsidP="002509F9">
      <w:pPr>
        <w:spacing w:after="0" w:line="240" w:lineRule="auto"/>
      </w:pPr>
      <w:r>
        <w:separator/>
      </w:r>
    </w:p>
  </w:footnote>
  <w:footnote w:type="continuationSeparator" w:id="0">
    <w:p w14:paraId="06CC47E2" w14:textId="77777777" w:rsidR="00E608E4" w:rsidRDefault="00E608E4" w:rsidP="002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C38E" w14:textId="77777777" w:rsidR="002509F9" w:rsidRDefault="002509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263C1" wp14:editId="0029A97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443248" cy="410210"/>
          <wp:effectExtent l="0" t="0" r="508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P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48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C37"/>
    <w:multiLevelType w:val="hybridMultilevel"/>
    <w:tmpl w:val="ECCCFA0E"/>
    <w:lvl w:ilvl="0" w:tplc="82B619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DE4"/>
    <w:multiLevelType w:val="hybridMultilevel"/>
    <w:tmpl w:val="D9D45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AE6"/>
    <w:multiLevelType w:val="hybridMultilevel"/>
    <w:tmpl w:val="96246C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58"/>
    <w:rsid w:val="000C6458"/>
    <w:rsid w:val="001862E2"/>
    <w:rsid w:val="001F6091"/>
    <w:rsid w:val="002509F9"/>
    <w:rsid w:val="002659D2"/>
    <w:rsid w:val="002748EC"/>
    <w:rsid w:val="002970EC"/>
    <w:rsid w:val="002B25AD"/>
    <w:rsid w:val="00313E79"/>
    <w:rsid w:val="003A7E65"/>
    <w:rsid w:val="00603CDD"/>
    <w:rsid w:val="00792F34"/>
    <w:rsid w:val="007F1DCE"/>
    <w:rsid w:val="008312AC"/>
    <w:rsid w:val="00837A6E"/>
    <w:rsid w:val="00904CBD"/>
    <w:rsid w:val="00904D99"/>
    <w:rsid w:val="009467EE"/>
    <w:rsid w:val="00992C01"/>
    <w:rsid w:val="00B34684"/>
    <w:rsid w:val="00BD4E5B"/>
    <w:rsid w:val="00C513C4"/>
    <w:rsid w:val="00C6557F"/>
    <w:rsid w:val="00C72B0F"/>
    <w:rsid w:val="00C7698E"/>
    <w:rsid w:val="00CA35A5"/>
    <w:rsid w:val="00E034AE"/>
    <w:rsid w:val="00E23543"/>
    <w:rsid w:val="00E608E4"/>
    <w:rsid w:val="00E71284"/>
    <w:rsid w:val="00EC027F"/>
    <w:rsid w:val="00E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80E3"/>
  <w15:chartTrackingRefBased/>
  <w15:docId w15:val="{9E10AC6A-9AC2-40DB-97AD-AF35BC7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34"/>
    <w:pPr>
      <w:ind w:left="720"/>
      <w:contextualSpacing/>
    </w:pPr>
  </w:style>
  <w:style w:type="paragraph" w:customStyle="1" w:styleId="Default">
    <w:name w:val="Default"/>
    <w:rsid w:val="00C76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5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9F9"/>
  </w:style>
  <w:style w:type="paragraph" w:styleId="Piedepgina">
    <w:name w:val="footer"/>
    <w:basedOn w:val="Normal"/>
    <w:link w:val="PiedepginaCar"/>
    <w:uiPriority w:val="99"/>
    <w:unhideWhenUsed/>
    <w:rsid w:val="0025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9F9"/>
  </w:style>
  <w:style w:type="paragraph" w:styleId="Revisin">
    <w:name w:val="Revision"/>
    <w:hidden/>
    <w:uiPriority w:val="99"/>
    <w:semiHidden/>
    <w:rsid w:val="00C513C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04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4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4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D1A56EE9B8043B1D96EF41092B4C4" ma:contentTypeVersion="14" ma:contentTypeDescription="Crear nuevo documento." ma:contentTypeScope="" ma:versionID="981463f89c6bdc9fa30c769aebf4c91c">
  <xsd:schema xmlns:xsd="http://www.w3.org/2001/XMLSchema" xmlns:xs="http://www.w3.org/2001/XMLSchema" xmlns:p="http://schemas.microsoft.com/office/2006/metadata/properties" xmlns:ns3="00e4c7fe-f58d-4d78-b606-009d862b0b03" xmlns:ns4="be1273e6-dd04-4765-8149-909b58eea30d" targetNamespace="http://schemas.microsoft.com/office/2006/metadata/properties" ma:root="true" ma:fieldsID="4789d2bab2ec754935a6472bce3e5964" ns3:_="" ns4:_="">
    <xsd:import namespace="00e4c7fe-f58d-4d78-b606-009d862b0b03"/>
    <xsd:import namespace="be1273e6-dd04-4765-8149-909b58eea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c7fe-f58d-4d78-b606-009d862b0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73e6-dd04-4765-8149-909b58eea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30C53-3541-4AE9-BE6B-325CBA9D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D4F83-F37A-427B-9D48-32E29A1F4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6E598-22D7-4A0C-AFB9-4ABCDD59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4c7fe-f58d-4d78-b606-009d862b0b03"/>
    <ds:schemaRef ds:uri="be1273e6-dd04-4765-8149-909b58eea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Lopez</dc:creator>
  <cp:keywords/>
  <dc:description/>
  <cp:lastModifiedBy>Alba Lopez</cp:lastModifiedBy>
  <cp:revision>2</cp:revision>
  <dcterms:created xsi:type="dcterms:W3CDTF">2023-03-28T14:12:00Z</dcterms:created>
  <dcterms:modified xsi:type="dcterms:W3CDTF">2023-03-28T14:12:00Z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0x010100842D1A56EE9B8043B1D96EF41092B4C4</vt:lpwstr>
  </property>
</Properties>
</file>